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A28B" w14:textId="77777777" w:rsidR="004B699E" w:rsidRPr="0010257E" w:rsidRDefault="008322BB" w:rsidP="00607D28">
      <w:pPr>
        <w:jc w:val="center"/>
        <w:rPr>
          <w:b/>
          <w:sz w:val="36"/>
        </w:rPr>
      </w:pPr>
      <w:r w:rsidRPr="0010257E">
        <w:rPr>
          <w:b/>
          <w:sz w:val="36"/>
        </w:rPr>
        <w:t>Risk Tolerance Worksheet</w:t>
      </w:r>
    </w:p>
    <w:p w14:paraId="5C5BA388" w14:textId="77777777" w:rsidR="008322BB" w:rsidRDefault="008322BB" w:rsidP="00607D28">
      <w:pPr>
        <w:jc w:val="center"/>
        <w:rPr>
          <w:sz w:val="36"/>
        </w:rPr>
      </w:pPr>
    </w:p>
    <w:p w14:paraId="429D8E1E" w14:textId="77777777" w:rsidR="008322BB" w:rsidRDefault="008322BB" w:rsidP="00607D28">
      <w:pPr>
        <w:jc w:val="center"/>
      </w:pPr>
      <w:r>
        <w:t>The following worksheet may help you assess your ability to take on investment risk in pursuit of long-term goals. Answer each question, then tally your results at the end</w:t>
      </w:r>
      <w:r w:rsidR="004B6AC2">
        <w:t>.</w:t>
      </w:r>
    </w:p>
    <w:p w14:paraId="3161FC73" w14:textId="77777777" w:rsidR="004B6AC2" w:rsidRDefault="004B6AC2" w:rsidP="0010257E"/>
    <w:p w14:paraId="171EA2AB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When making a long-term investment, I plan to hold the investment for:</w:t>
      </w:r>
    </w:p>
    <w:p w14:paraId="0D533A43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1-2 years (1 point)</w:t>
      </w:r>
    </w:p>
    <w:p w14:paraId="4CEEE266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3-4 years (2 points)</w:t>
      </w:r>
    </w:p>
    <w:p w14:paraId="03703687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5-6 years (3 points)</w:t>
      </w:r>
    </w:p>
    <w:p w14:paraId="02E899DC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7-8 years (4 points)</w:t>
      </w:r>
    </w:p>
    <w:p w14:paraId="306344F8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9-10+ years (5 points)</w:t>
      </w:r>
      <w:r>
        <w:tab/>
      </w:r>
      <w:r>
        <w:tab/>
      </w:r>
      <w:r>
        <w:tab/>
      </w:r>
      <w:r>
        <w:tab/>
      </w:r>
      <w:r>
        <w:tab/>
      </w:r>
      <w:r>
        <w:tab/>
        <w:t>Points __________</w:t>
      </w:r>
    </w:p>
    <w:p w14:paraId="6B59B2D6" w14:textId="77777777" w:rsidR="004B6AC2" w:rsidRDefault="004B6AC2" w:rsidP="004B6AC2"/>
    <w:p w14:paraId="6B2EBD4A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If you owned an investment that fell 20% over a short period of time, what would you do?</w:t>
      </w:r>
    </w:p>
    <w:p w14:paraId="7B20C254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Sell all of the investment (1 point)</w:t>
      </w:r>
    </w:p>
    <w:p w14:paraId="32CC19DC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Sell a portion of the investment (2 points)</w:t>
      </w:r>
    </w:p>
    <w:p w14:paraId="5B08E4D0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Sell nothing (3 points)</w:t>
      </w:r>
    </w:p>
    <w:p w14:paraId="7F3EDBDF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Buy more of the investment (4 points)</w:t>
      </w:r>
      <w:r>
        <w:tab/>
      </w:r>
      <w:r>
        <w:tab/>
      </w:r>
      <w:r>
        <w:tab/>
      </w:r>
      <w:r>
        <w:tab/>
        <w:t>Points __________</w:t>
      </w:r>
    </w:p>
    <w:p w14:paraId="2985F1D3" w14:textId="77777777" w:rsidR="004B6AC2" w:rsidRDefault="004B6AC2" w:rsidP="004B6AC2"/>
    <w:p w14:paraId="129AF037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Generally, I prefer an investment with little or no fluctuation in value, and I am willing to accept the lower return associated with these investments.</w:t>
      </w:r>
    </w:p>
    <w:p w14:paraId="5CFE292C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I strongly agree (1 point)</w:t>
      </w:r>
    </w:p>
    <w:p w14:paraId="1D7E69DC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I agree (2 points)</w:t>
      </w:r>
    </w:p>
    <w:p w14:paraId="15AFCD7A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I disagree (3 points)</w:t>
      </w:r>
    </w:p>
    <w:p w14:paraId="146A8FC6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I strongly disagree (4 points)</w:t>
      </w:r>
      <w:r>
        <w:tab/>
      </w:r>
      <w:r>
        <w:tab/>
      </w:r>
      <w:r>
        <w:tab/>
      </w:r>
      <w:r>
        <w:tab/>
      </w:r>
      <w:r>
        <w:tab/>
        <w:t>Points __________</w:t>
      </w:r>
    </w:p>
    <w:p w14:paraId="571A5939" w14:textId="77777777" w:rsidR="004B6AC2" w:rsidRDefault="004B6AC2" w:rsidP="004B6AC2"/>
    <w:p w14:paraId="28DDC5B0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When it comes to investing in stocks and bonds, I would describe myself as a:</w:t>
      </w:r>
    </w:p>
    <w:p w14:paraId="5EF5AC94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Very inexperience investor (1 point)</w:t>
      </w:r>
    </w:p>
    <w:p w14:paraId="11EA9A16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Somewhat inexperienced investor (2 points)</w:t>
      </w:r>
    </w:p>
    <w:p w14:paraId="7025FC2E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Somewhat experienced investor (3 points)</w:t>
      </w:r>
    </w:p>
    <w:p w14:paraId="7C4867C5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Experienced investor (4 points)</w:t>
      </w:r>
    </w:p>
    <w:p w14:paraId="00C1E289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Very experienced investor (5 points)</w:t>
      </w:r>
      <w:r>
        <w:tab/>
      </w:r>
      <w:r>
        <w:tab/>
      </w:r>
      <w:r>
        <w:tab/>
      </w:r>
      <w:r>
        <w:tab/>
        <w:t>Points __________</w:t>
      </w:r>
    </w:p>
    <w:p w14:paraId="291C5FE3" w14:textId="77777777" w:rsidR="004B6AC2" w:rsidRDefault="004B6AC2" w:rsidP="004B6AC2"/>
    <w:p w14:paraId="40975132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How optimistic are you about the long-term prospects of the economy?</w:t>
      </w:r>
    </w:p>
    <w:p w14:paraId="0812C651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Pessimistic (1 point)</w:t>
      </w:r>
    </w:p>
    <w:p w14:paraId="534ED6CF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Unsure (2 points)</w:t>
      </w:r>
    </w:p>
    <w:p w14:paraId="1293A4AF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Somewhat optimistic (3 points)</w:t>
      </w:r>
    </w:p>
    <w:p w14:paraId="45218D1D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 xml:space="preserve">Optimistic (4 points) </w:t>
      </w:r>
      <w:r>
        <w:tab/>
      </w:r>
      <w:r>
        <w:tab/>
      </w:r>
      <w:r>
        <w:tab/>
      </w:r>
      <w:r>
        <w:tab/>
      </w:r>
      <w:r>
        <w:tab/>
      </w:r>
      <w:r>
        <w:tab/>
        <w:t>Points __________</w:t>
      </w:r>
    </w:p>
    <w:p w14:paraId="332F6C93" w14:textId="77777777" w:rsidR="004B6AC2" w:rsidRDefault="004B6AC2" w:rsidP="004B6AC2"/>
    <w:p w14:paraId="3D65117A" w14:textId="77777777" w:rsidR="004B6AC2" w:rsidRDefault="004B6AC2" w:rsidP="004B6AC2">
      <w:pPr>
        <w:pStyle w:val="ListParagraph"/>
        <w:numPr>
          <w:ilvl w:val="0"/>
          <w:numId w:val="2"/>
        </w:numPr>
      </w:pPr>
      <w:r>
        <w:t>What do you hope your portfolio value will be 10 years from now?</w:t>
      </w:r>
    </w:p>
    <w:p w14:paraId="695C597F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A little higher than it is today (1 point)</w:t>
      </w:r>
    </w:p>
    <w:p w14:paraId="16E257B9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Moderately higher than it is today (2 points)</w:t>
      </w:r>
    </w:p>
    <w:p w14:paraId="044C0DFB" w14:textId="77777777" w:rsidR="004B6AC2" w:rsidRDefault="004B6AC2" w:rsidP="004B6AC2">
      <w:pPr>
        <w:pStyle w:val="ListParagraph"/>
        <w:numPr>
          <w:ilvl w:val="1"/>
          <w:numId w:val="2"/>
        </w:numPr>
      </w:pPr>
      <w:r>
        <w:t>Substantially higher than it is today (3 points)</w:t>
      </w:r>
      <w:r>
        <w:tab/>
      </w:r>
      <w:r>
        <w:tab/>
      </w:r>
      <w:r>
        <w:tab/>
        <w:t>Points __________</w:t>
      </w:r>
    </w:p>
    <w:p w14:paraId="74C10B61" w14:textId="77777777" w:rsidR="004B6AC2" w:rsidRDefault="004B6AC2" w:rsidP="004B6A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620"/>
        <w:gridCol w:w="7740"/>
      </w:tblGrid>
      <w:tr w:rsidR="004B6AC2" w14:paraId="0529F40D" w14:textId="77777777" w:rsidTr="004B6AC2">
        <w:tc>
          <w:tcPr>
            <w:tcW w:w="895" w:type="dxa"/>
          </w:tcPr>
          <w:p w14:paraId="2CDE8718" w14:textId="77777777" w:rsidR="004B6AC2" w:rsidRDefault="004B6AC2" w:rsidP="004B6AC2">
            <w:r>
              <w:t>Score</w:t>
            </w:r>
          </w:p>
        </w:tc>
        <w:tc>
          <w:tcPr>
            <w:tcW w:w="1620" w:type="dxa"/>
          </w:tcPr>
          <w:p w14:paraId="6FF16B1F" w14:textId="77777777" w:rsidR="004B6AC2" w:rsidRDefault="004B6AC2" w:rsidP="004B6AC2">
            <w:r>
              <w:t>Investor Type</w:t>
            </w:r>
          </w:p>
        </w:tc>
        <w:tc>
          <w:tcPr>
            <w:tcW w:w="7740" w:type="dxa"/>
          </w:tcPr>
          <w:p w14:paraId="1BA78870" w14:textId="77777777" w:rsidR="004B6AC2" w:rsidRDefault="004B6AC2" w:rsidP="004B6AC2">
            <w:r>
              <w:t>Description</w:t>
            </w:r>
          </w:p>
        </w:tc>
      </w:tr>
      <w:tr w:rsidR="004B6AC2" w14:paraId="39C6D537" w14:textId="77777777" w:rsidTr="004B6AC2">
        <w:tc>
          <w:tcPr>
            <w:tcW w:w="895" w:type="dxa"/>
          </w:tcPr>
          <w:p w14:paraId="35845583" w14:textId="77777777" w:rsidR="004B6AC2" w:rsidRDefault="004B6AC2" w:rsidP="004B6AC2">
            <w:r>
              <w:t>6-12</w:t>
            </w:r>
          </w:p>
        </w:tc>
        <w:tc>
          <w:tcPr>
            <w:tcW w:w="1620" w:type="dxa"/>
          </w:tcPr>
          <w:p w14:paraId="30D164AC" w14:textId="77777777" w:rsidR="004B6AC2" w:rsidRDefault="004B6AC2" w:rsidP="004B6AC2">
            <w:r>
              <w:t>Conservative</w:t>
            </w:r>
          </w:p>
        </w:tc>
        <w:tc>
          <w:tcPr>
            <w:tcW w:w="7740" w:type="dxa"/>
          </w:tcPr>
          <w:p w14:paraId="6C0FEB68" w14:textId="77777777" w:rsidR="004B6AC2" w:rsidRDefault="004B6AC2" w:rsidP="004B6AC2">
            <w:r>
              <w:t>In general, a conservative portfolio will invest heavily in bonds and stable value/cash alternatives. The primary goal is to preserve principal.</w:t>
            </w:r>
          </w:p>
        </w:tc>
      </w:tr>
      <w:tr w:rsidR="004B6AC2" w14:paraId="1EBB502F" w14:textId="77777777" w:rsidTr="004B6AC2">
        <w:tc>
          <w:tcPr>
            <w:tcW w:w="895" w:type="dxa"/>
          </w:tcPr>
          <w:p w14:paraId="1BEE7021" w14:textId="77777777" w:rsidR="004B6AC2" w:rsidRDefault="004B6AC2" w:rsidP="004B6AC2">
            <w:r>
              <w:t>13-18</w:t>
            </w:r>
          </w:p>
        </w:tc>
        <w:tc>
          <w:tcPr>
            <w:tcW w:w="1620" w:type="dxa"/>
          </w:tcPr>
          <w:p w14:paraId="255070F7" w14:textId="77777777" w:rsidR="004B6AC2" w:rsidRDefault="004B6AC2" w:rsidP="004B6AC2">
            <w:r>
              <w:t>Moderate</w:t>
            </w:r>
          </w:p>
        </w:tc>
        <w:tc>
          <w:tcPr>
            <w:tcW w:w="7740" w:type="dxa"/>
          </w:tcPr>
          <w:p w14:paraId="1A0A7871" w14:textId="77777777" w:rsidR="004B6AC2" w:rsidRDefault="004B6AC2" w:rsidP="004B6AC2">
            <w:r>
              <w:t>A moderate portfolio will generally attempt to balance income and growth by allocating significant investment dollars to both stocks and bonds.</w:t>
            </w:r>
          </w:p>
        </w:tc>
      </w:tr>
      <w:tr w:rsidR="004B6AC2" w14:paraId="43AE89A1" w14:textId="77777777" w:rsidTr="004B6AC2">
        <w:tc>
          <w:tcPr>
            <w:tcW w:w="895" w:type="dxa"/>
          </w:tcPr>
          <w:p w14:paraId="12FFD958" w14:textId="77777777" w:rsidR="004B6AC2" w:rsidRDefault="004B6AC2" w:rsidP="004B6AC2">
            <w:r>
              <w:t>19+</w:t>
            </w:r>
          </w:p>
        </w:tc>
        <w:tc>
          <w:tcPr>
            <w:tcW w:w="1620" w:type="dxa"/>
          </w:tcPr>
          <w:p w14:paraId="7C41B645" w14:textId="77777777" w:rsidR="004B6AC2" w:rsidRDefault="004B6AC2" w:rsidP="004B6AC2">
            <w:r>
              <w:t>Aggressive</w:t>
            </w:r>
          </w:p>
        </w:tc>
        <w:tc>
          <w:tcPr>
            <w:tcW w:w="7740" w:type="dxa"/>
          </w:tcPr>
          <w:p w14:paraId="7FFA62D5" w14:textId="77777777" w:rsidR="004B6AC2" w:rsidRDefault="004B6AC2" w:rsidP="004B6AC2">
            <w:r>
              <w:t>An aggressive portfolio will typically tend to concentrate heavily in stocks, focusing on potential growth.</w:t>
            </w:r>
          </w:p>
        </w:tc>
      </w:tr>
    </w:tbl>
    <w:p w14:paraId="19E2AFE5" w14:textId="28A6317C" w:rsidR="004B6AC2" w:rsidRPr="0010257E" w:rsidRDefault="004B6AC2" w:rsidP="00B064A3">
      <w:pPr>
        <w:rPr>
          <w:sz w:val="18"/>
        </w:rPr>
      </w:pPr>
    </w:p>
    <w:sectPr w:rsidR="004B6AC2" w:rsidRPr="0010257E" w:rsidSect="00102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1B8F" w14:textId="77777777" w:rsidR="00FC7F92" w:rsidRDefault="00FC7F92" w:rsidP="0010257E">
      <w:r>
        <w:separator/>
      </w:r>
    </w:p>
  </w:endnote>
  <w:endnote w:type="continuationSeparator" w:id="0">
    <w:p w14:paraId="7B841404" w14:textId="77777777" w:rsidR="00FC7F92" w:rsidRDefault="00FC7F92" w:rsidP="0010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AE93F" w14:textId="77777777" w:rsidR="00D05A3E" w:rsidRDefault="00D05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3852" w14:textId="4DBEEAE7" w:rsidR="0010257E" w:rsidRDefault="00B407D7" w:rsidP="0010257E">
    <w:pPr>
      <w:pStyle w:val="Footer"/>
      <w:jc w:val="center"/>
      <w:rPr>
        <w:sz w:val="18"/>
      </w:rPr>
    </w:pPr>
    <w:r>
      <w:rPr>
        <w:sz w:val="18"/>
      </w:rPr>
      <w:t>4300 Baker Road Minnetonka, MN 55343</w:t>
    </w:r>
  </w:p>
  <w:p w14:paraId="30468958" w14:textId="5262B229" w:rsidR="006F6DAA" w:rsidRPr="00803E22" w:rsidRDefault="006F6DAA" w:rsidP="0010257E">
    <w:pPr>
      <w:pStyle w:val="Footer"/>
      <w:jc w:val="center"/>
      <w:rPr>
        <w:sz w:val="18"/>
      </w:rPr>
    </w:pPr>
    <w:r>
      <w:rPr>
        <w:sz w:val="18"/>
      </w:rPr>
      <w:t>www.prosperwell.com</w:t>
    </w:r>
  </w:p>
  <w:p w14:paraId="3B307B7B" w14:textId="77777777" w:rsidR="0010257E" w:rsidRPr="00803E22" w:rsidRDefault="0010257E" w:rsidP="0010257E">
    <w:pPr>
      <w:pStyle w:val="Footer"/>
      <w:jc w:val="center"/>
      <w:rPr>
        <w:sz w:val="18"/>
      </w:rPr>
    </w:pPr>
    <w:r w:rsidRPr="00803E22">
      <w:rPr>
        <w:sz w:val="18"/>
      </w:rPr>
      <w:t>763-231-9510</w:t>
    </w:r>
  </w:p>
  <w:p w14:paraId="4DFDE16B" w14:textId="48332C31" w:rsidR="0010257E" w:rsidRPr="00963BEB" w:rsidRDefault="00FA5528" w:rsidP="00963BEB">
    <w:pPr>
      <w:pStyle w:val="Footer"/>
      <w:rPr>
        <w:sz w:val="16"/>
        <w:szCs w:val="16"/>
      </w:rPr>
    </w:pPr>
    <w:r w:rsidRPr="00963BEB">
      <w:rPr>
        <w:sz w:val="16"/>
        <w:szCs w:val="16"/>
      </w:rPr>
      <w:t>This tool is not intended as investment advice, but rather as a guide to help you assess your risk tolerance.</w:t>
    </w:r>
  </w:p>
  <w:p w14:paraId="1FBDA781" w14:textId="77777777" w:rsidR="0010257E" w:rsidRDefault="0010257E" w:rsidP="00D05A3E">
    <w:pPr>
      <w:pStyle w:val="Footer"/>
      <w:rPr>
        <w:sz w:val="16"/>
        <w:szCs w:val="16"/>
      </w:rPr>
    </w:pPr>
    <w:r w:rsidRPr="00F63DF7">
      <w:rPr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</w:p>
  <w:p w14:paraId="267DD4C1" w14:textId="2A969CF2" w:rsidR="00D05A3E" w:rsidRPr="00F63DF7" w:rsidRDefault="00D05A3E" w:rsidP="00D05A3E">
    <w:pPr>
      <w:pStyle w:val="Footer"/>
      <w:rPr>
        <w:sz w:val="16"/>
        <w:szCs w:val="16"/>
      </w:rPr>
    </w:pPr>
    <w:r w:rsidRPr="00D05A3E">
      <w:rPr>
        <w:sz w:val="16"/>
        <w:szCs w:val="16"/>
      </w:rPr>
      <w:t>©</w:t>
    </w:r>
    <w:r w:rsidR="00963BEB">
      <w:rPr>
        <w:sz w:val="16"/>
        <w:szCs w:val="16"/>
      </w:rPr>
      <w:t>2020-</w:t>
    </w:r>
    <w:r w:rsidRPr="00D05A3E">
      <w:rPr>
        <w:sz w:val="16"/>
        <w:szCs w:val="16"/>
      </w:rPr>
      <w:t xml:space="preserve">2026 Prosperwell Financial </w:t>
    </w:r>
  </w:p>
  <w:p w14:paraId="49CFCD57" w14:textId="77777777" w:rsidR="0010257E" w:rsidRDefault="001025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0E04" w14:textId="77777777" w:rsidR="00D05A3E" w:rsidRDefault="00D05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88EE5" w14:textId="77777777" w:rsidR="00FC7F92" w:rsidRDefault="00FC7F92" w:rsidP="0010257E">
      <w:r>
        <w:separator/>
      </w:r>
    </w:p>
  </w:footnote>
  <w:footnote w:type="continuationSeparator" w:id="0">
    <w:p w14:paraId="64C1BC12" w14:textId="77777777" w:rsidR="00FC7F92" w:rsidRDefault="00FC7F92" w:rsidP="0010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23EF" w14:textId="77777777" w:rsidR="0010257E" w:rsidRDefault="00FC7F92">
    <w:pPr>
      <w:pStyle w:val="Header"/>
    </w:pPr>
    <w:r>
      <w:rPr>
        <w:noProof/>
      </w:rPr>
      <w:pict w14:anchorId="59112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75110" o:spid="_x0000_s1026" type="#_x0000_t75" style="position:absolute;margin-left:0;margin-top:0;width:539.2pt;height:142.1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B5F4" w14:textId="77777777" w:rsidR="0010257E" w:rsidRDefault="00FC7F92">
    <w:pPr>
      <w:pStyle w:val="Header"/>
    </w:pPr>
    <w:r>
      <w:rPr>
        <w:noProof/>
      </w:rPr>
      <w:pict w14:anchorId="012672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75111" o:spid="_x0000_s1027" type="#_x0000_t75" style="position:absolute;margin-left:0;margin-top:0;width:539.2pt;height:142.1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1F3F" w14:textId="77777777" w:rsidR="0010257E" w:rsidRDefault="00FC7F92">
    <w:pPr>
      <w:pStyle w:val="Header"/>
    </w:pPr>
    <w:r>
      <w:rPr>
        <w:noProof/>
      </w:rPr>
      <w:pict w14:anchorId="3AF29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75109" o:spid="_x0000_s1025" type="#_x0000_t75" style="position:absolute;margin-left:0;margin-top:0;width:539.2pt;height:142.1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E61"/>
    <w:multiLevelType w:val="hybridMultilevel"/>
    <w:tmpl w:val="E982A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77B7E"/>
    <w:multiLevelType w:val="hybridMultilevel"/>
    <w:tmpl w:val="7EC0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1101">
    <w:abstractNumId w:val="1"/>
  </w:num>
  <w:num w:numId="2" w16cid:durableId="51900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28"/>
    <w:rsid w:val="00017015"/>
    <w:rsid w:val="000C4994"/>
    <w:rsid w:val="0010257E"/>
    <w:rsid w:val="00467B01"/>
    <w:rsid w:val="004B699E"/>
    <w:rsid w:val="004B6AC2"/>
    <w:rsid w:val="00535CA4"/>
    <w:rsid w:val="00607D28"/>
    <w:rsid w:val="006B650A"/>
    <w:rsid w:val="006F6DAA"/>
    <w:rsid w:val="007D5380"/>
    <w:rsid w:val="008322BB"/>
    <w:rsid w:val="00963BEB"/>
    <w:rsid w:val="00B064A3"/>
    <w:rsid w:val="00B407D7"/>
    <w:rsid w:val="00B4396F"/>
    <w:rsid w:val="00B43F57"/>
    <w:rsid w:val="00C43D09"/>
    <w:rsid w:val="00D05A3E"/>
    <w:rsid w:val="00FA5528"/>
    <w:rsid w:val="00F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818AF"/>
  <w15:chartTrackingRefBased/>
  <w15:docId w15:val="{14306736-49EE-4110-B0C7-8E91A15C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D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D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D28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B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25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57E"/>
  </w:style>
  <w:style w:type="paragraph" w:styleId="Footer">
    <w:name w:val="footer"/>
    <w:basedOn w:val="Normal"/>
    <w:link w:val="FooterChar"/>
    <w:uiPriority w:val="99"/>
    <w:unhideWhenUsed/>
    <w:rsid w:val="001025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Prosperwell Financial</dc:creator>
  <cp:keywords/>
  <dc:description/>
  <cp:lastModifiedBy>Solmaz Behzadpour</cp:lastModifiedBy>
  <cp:revision>10</cp:revision>
  <cp:lastPrinted>2026-08-04T18:19:00Z</cp:lastPrinted>
  <dcterms:created xsi:type="dcterms:W3CDTF">2017-10-25T15:08:00Z</dcterms:created>
  <dcterms:modified xsi:type="dcterms:W3CDTF">2026-08-05T15:26:00Z</dcterms:modified>
</cp:coreProperties>
</file>